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5" w:rsidRDefault="00EC6AEB" w:rsidP="00212C45">
      <w:pPr>
        <w:spacing w:after="120" w:line="240" w:lineRule="auto"/>
        <w:jc w:val="center"/>
        <w:rPr>
          <w:b/>
          <w:sz w:val="24"/>
          <w:szCs w:val="24"/>
          <w:lang w:val="pt-BR"/>
        </w:rPr>
      </w:pPr>
      <w:proofErr w:type="spellStart"/>
      <w:r>
        <w:rPr>
          <w:b/>
          <w:sz w:val="24"/>
          <w:szCs w:val="24"/>
          <w:lang w:val="pt-BR"/>
        </w:rPr>
        <w:t>Mini-Curso</w:t>
      </w:r>
      <w:proofErr w:type="spellEnd"/>
      <w:r w:rsidR="00212C45" w:rsidRPr="00A81609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(CHK17 – História Social da Escravidão)</w:t>
      </w:r>
    </w:p>
    <w:p w:rsidR="00212C45" w:rsidRPr="00E60FCE" w:rsidRDefault="00212C45" w:rsidP="00212C45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ED4AEE">
        <w:rPr>
          <w:b/>
          <w:sz w:val="28"/>
          <w:szCs w:val="28"/>
          <w:lang w:val="pt-BR"/>
        </w:rPr>
        <w:t xml:space="preserve">A </w:t>
      </w:r>
      <w:r>
        <w:rPr>
          <w:b/>
          <w:sz w:val="28"/>
          <w:szCs w:val="28"/>
          <w:lang w:val="pt-BR"/>
        </w:rPr>
        <w:t>“segunda escravidão”</w:t>
      </w:r>
      <w:r w:rsidRPr="00ED4AEE">
        <w:rPr>
          <w:b/>
          <w:sz w:val="28"/>
          <w:szCs w:val="28"/>
          <w:lang w:val="pt-BR"/>
        </w:rPr>
        <w:t xml:space="preserve"> no </w:t>
      </w:r>
      <w:r>
        <w:rPr>
          <w:b/>
          <w:sz w:val="28"/>
          <w:szCs w:val="28"/>
          <w:lang w:val="pt-BR"/>
        </w:rPr>
        <w:t xml:space="preserve">longo </w:t>
      </w:r>
      <w:r w:rsidRPr="00ED4AEE">
        <w:rPr>
          <w:b/>
          <w:sz w:val="28"/>
          <w:szCs w:val="28"/>
          <w:lang w:val="pt-BR"/>
        </w:rPr>
        <w:t>século XIX: Brasil, Cuba, EUA e África</w:t>
      </w:r>
    </w:p>
    <w:p w:rsidR="00212C45" w:rsidRPr="00A81609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EC6AEB" w:rsidRDefault="00EC6AEB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Pr="00A134E5" w:rsidRDefault="000731B9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UFBA</w:t>
      </w:r>
      <w:r w:rsidR="00212C45" w:rsidRPr="00A134E5">
        <w:rPr>
          <w:sz w:val="24"/>
          <w:szCs w:val="24"/>
          <w:lang w:val="pt-BR"/>
        </w:rPr>
        <w:t>, Curso de Pós-Graduação em História, 2º semestre de 2018</w:t>
      </w:r>
    </w:p>
    <w:p w:rsidR="00212C45" w:rsidRPr="00A134E5" w:rsidRDefault="00212C45" w:rsidP="00212C45">
      <w:pPr>
        <w:spacing w:after="0" w:line="240" w:lineRule="auto"/>
        <w:ind w:left="288" w:hanging="288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>Local – Centro de Estudos Afro-Orientais (CEAO), Pça. Inocêncio Galvão 43, Largo 2 de julho, Centro, Salvador</w:t>
      </w:r>
    </w:p>
    <w:p w:rsidR="00212C45" w:rsidRPr="00A134E5" w:rsidRDefault="00212C45" w:rsidP="00212C45">
      <w:pPr>
        <w:spacing w:after="0" w:line="240" w:lineRule="auto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Datas e horário: </w:t>
      </w:r>
      <w:r w:rsidRPr="00DD0651">
        <w:rPr>
          <w:b/>
          <w:sz w:val="24"/>
          <w:szCs w:val="24"/>
          <w:lang w:val="pt-BR"/>
        </w:rPr>
        <w:t>5a feira à noite</w:t>
      </w:r>
      <w:r w:rsidRPr="00A134E5">
        <w:rPr>
          <w:sz w:val="24"/>
          <w:szCs w:val="24"/>
          <w:lang w:val="pt-BR"/>
        </w:rPr>
        <w:t xml:space="preserve">, </w:t>
      </w:r>
      <w:r w:rsidRPr="00DD0651">
        <w:rPr>
          <w:b/>
          <w:sz w:val="24"/>
          <w:szCs w:val="24"/>
          <w:lang w:val="pt-BR"/>
        </w:rPr>
        <w:t>1</w:t>
      </w:r>
      <w:r w:rsidR="00EC6AEB" w:rsidRPr="00DD0651">
        <w:rPr>
          <w:b/>
          <w:sz w:val="24"/>
          <w:szCs w:val="24"/>
          <w:lang w:val="pt-BR"/>
        </w:rPr>
        <w:t>8</w:t>
      </w:r>
      <w:r w:rsidRPr="00DD0651">
        <w:rPr>
          <w:b/>
          <w:sz w:val="24"/>
          <w:szCs w:val="24"/>
          <w:lang w:val="pt-BR"/>
        </w:rPr>
        <w:t>:</w:t>
      </w:r>
      <w:r w:rsidR="00EC6AEB" w:rsidRPr="00DD0651">
        <w:rPr>
          <w:b/>
          <w:sz w:val="24"/>
          <w:szCs w:val="24"/>
          <w:lang w:val="pt-BR"/>
        </w:rPr>
        <w:t>00</w:t>
      </w:r>
      <w:r w:rsidRPr="00DD0651">
        <w:rPr>
          <w:b/>
          <w:sz w:val="24"/>
          <w:szCs w:val="24"/>
          <w:lang w:val="pt-BR"/>
        </w:rPr>
        <w:t>-20:</w:t>
      </w:r>
      <w:r w:rsidR="00EC6AEB" w:rsidRPr="00DD0651">
        <w:rPr>
          <w:b/>
          <w:sz w:val="24"/>
          <w:szCs w:val="24"/>
          <w:lang w:val="pt-BR"/>
        </w:rPr>
        <w:t>30</w:t>
      </w:r>
      <w:r w:rsidRPr="00A134E5">
        <w:rPr>
          <w:sz w:val="24"/>
          <w:szCs w:val="24"/>
          <w:lang w:val="pt-BR"/>
        </w:rPr>
        <w:t xml:space="preserve">; </w:t>
      </w:r>
      <w:r w:rsidRPr="00DD0651">
        <w:rPr>
          <w:b/>
          <w:sz w:val="24"/>
          <w:szCs w:val="24"/>
          <w:lang w:val="pt-BR"/>
        </w:rPr>
        <w:t>18/10 a 13/12</w:t>
      </w:r>
      <w:r w:rsidRPr="00A134E5">
        <w:rPr>
          <w:sz w:val="24"/>
          <w:szCs w:val="24"/>
          <w:lang w:val="pt-BR"/>
        </w:rPr>
        <w:t xml:space="preserve"> (o</w:t>
      </w:r>
      <w:bookmarkStart w:id="0" w:name="_GoBack"/>
      <w:bookmarkEnd w:id="0"/>
      <w:r w:rsidRPr="00A134E5">
        <w:rPr>
          <w:sz w:val="24"/>
          <w:szCs w:val="24"/>
          <w:lang w:val="pt-BR"/>
        </w:rPr>
        <w:t>ito aulas</w:t>
      </w:r>
      <w:r w:rsidR="00EC6AEB">
        <w:rPr>
          <w:sz w:val="24"/>
          <w:szCs w:val="24"/>
          <w:lang w:val="pt-BR"/>
        </w:rPr>
        <w:t xml:space="preserve">, sendo </w:t>
      </w:r>
      <w:proofErr w:type="gramStart"/>
      <w:r w:rsidR="00EC6AEB">
        <w:rPr>
          <w:sz w:val="24"/>
          <w:szCs w:val="24"/>
          <w:lang w:val="pt-BR"/>
        </w:rPr>
        <w:t>15/11 feriado</w:t>
      </w:r>
      <w:proofErr w:type="gramEnd"/>
      <w:r w:rsidR="00EC6AEB">
        <w:rPr>
          <w:sz w:val="24"/>
          <w:szCs w:val="24"/>
          <w:lang w:val="pt-BR"/>
        </w:rPr>
        <w:t>)</w:t>
      </w:r>
      <w:r w:rsidRPr="00A134E5">
        <w:rPr>
          <w:sz w:val="24"/>
          <w:szCs w:val="24"/>
          <w:lang w:val="pt-BR"/>
        </w:rPr>
        <w:t xml:space="preserve"> </w:t>
      </w:r>
    </w:p>
    <w:p w:rsidR="00212C45" w:rsidRPr="00A134E5" w:rsidRDefault="00212C45" w:rsidP="00212C45">
      <w:pPr>
        <w:spacing w:after="0" w:line="240" w:lineRule="auto"/>
        <w:ind w:left="288" w:hanging="288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>Requisitos para inscrição: cursar programa de pós-graduação ou desenvolver pesquisa de iniciação científica no último ano da graduação</w:t>
      </w:r>
    </w:p>
    <w:p w:rsidR="00212C45" w:rsidRPr="00A134E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Pr="00A134E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  <w:r w:rsidRPr="00A134E5">
        <w:rPr>
          <w:b/>
          <w:sz w:val="24"/>
          <w:szCs w:val="24"/>
          <w:lang w:val="pt-BR"/>
        </w:rPr>
        <w:t>Professor: Robert Slenes</w:t>
      </w:r>
    </w:p>
    <w:p w:rsidR="00212C45" w:rsidRPr="00A134E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EC6AEB" w:rsidRDefault="00EC6AEB" w:rsidP="00212C45">
      <w:pPr>
        <w:spacing w:after="0" w:line="240" w:lineRule="auto"/>
        <w:rPr>
          <w:sz w:val="24"/>
          <w:szCs w:val="24"/>
          <w:u w:val="single"/>
          <w:lang w:val="pt-BR"/>
        </w:rPr>
      </w:pPr>
    </w:p>
    <w:p w:rsidR="00212C45" w:rsidRPr="00A134E5" w:rsidRDefault="00212C45" w:rsidP="00212C45">
      <w:pPr>
        <w:spacing w:after="0" w:line="240" w:lineRule="auto"/>
        <w:rPr>
          <w:sz w:val="24"/>
          <w:szCs w:val="24"/>
          <w:lang w:val="pt-BR"/>
        </w:rPr>
      </w:pPr>
      <w:r w:rsidRPr="00A134E5">
        <w:rPr>
          <w:sz w:val="24"/>
          <w:szCs w:val="24"/>
          <w:u w:val="single"/>
          <w:lang w:val="pt-BR"/>
        </w:rPr>
        <w:t>Ementa</w:t>
      </w:r>
      <w:r w:rsidRPr="00A134E5">
        <w:rPr>
          <w:sz w:val="24"/>
          <w:szCs w:val="24"/>
          <w:lang w:val="pt-BR"/>
        </w:rPr>
        <w:t>:</w:t>
      </w:r>
    </w:p>
    <w:p w:rsidR="00212C45" w:rsidRPr="00A134E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1) O curso enfoca a “segunda escravidão” (termo traduzido de </w:t>
      </w:r>
      <w:proofErr w:type="spellStart"/>
      <w:r w:rsidRPr="00A134E5">
        <w:rPr>
          <w:i/>
          <w:sz w:val="24"/>
          <w:szCs w:val="24"/>
          <w:lang w:val="pt-BR"/>
        </w:rPr>
        <w:t>second</w:t>
      </w:r>
      <w:proofErr w:type="spellEnd"/>
      <w:r w:rsidRPr="00A134E5">
        <w:rPr>
          <w:i/>
          <w:sz w:val="24"/>
          <w:szCs w:val="24"/>
          <w:lang w:val="pt-BR"/>
        </w:rPr>
        <w:t xml:space="preserve"> </w:t>
      </w:r>
      <w:proofErr w:type="spellStart"/>
      <w:r w:rsidRPr="00A134E5">
        <w:rPr>
          <w:i/>
          <w:sz w:val="24"/>
          <w:szCs w:val="24"/>
          <w:lang w:val="pt-BR"/>
        </w:rPr>
        <w:t>slavery</w:t>
      </w:r>
      <w:proofErr w:type="spellEnd"/>
      <w:r w:rsidRPr="00A134E5">
        <w:rPr>
          <w:sz w:val="24"/>
          <w:szCs w:val="24"/>
          <w:lang w:val="pt-BR"/>
        </w:rPr>
        <w:t>)</w:t>
      </w:r>
      <w:r w:rsidRPr="00A134E5">
        <w:rPr>
          <w:i/>
          <w:sz w:val="24"/>
          <w:szCs w:val="24"/>
          <w:lang w:val="pt-BR"/>
        </w:rPr>
        <w:t xml:space="preserve"> </w:t>
      </w:r>
      <w:r w:rsidRPr="00A134E5">
        <w:rPr>
          <w:sz w:val="24"/>
          <w:szCs w:val="24"/>
          <w:lang w:val="pt-BR"/>
        </w:rPr>
        <w:t xml:space="preserve">nas Américas: ou seja, o novo sistema escravista – na verdade, para os criadores do conceito, um “segundo escravismo” –  que nasce na esteira de mudanças na virada </w:t>
      </w:r>
      <w:r w:rsidR="00B37BC1">
        <w:rPr>
          <w:sz w:val="24"/>
          <w:szCs w:val="24"/>
          <w:lang w:val="pt-BR"/>
        </w:rPr>
        <w:t xml:space="preserve">para o </w:t>
      </w:r>
      <w:r w:rsidR="00120DB7">
        <w:rPr>
          <w:sz w:val="24"/>
          <w:szCs w:val="24"/>
          <w:lang w:val="pt-BR"/>
        </w:rPr>
        <w:t>oitocentos</w:t>
      </w:r>
      <w:r w:rsidRPr="00A134E5">
        <w:rPr>
          <w:sz w:val="24"/>
          <w:szCs w:val="24"/>
          <w:lang w:val="pt-BR"/>
        </w:rPr>
        <w:t xml:space="preserve">, notadamente a Revolução dos escravos em Saint </w:t>
      </w:r>
      <w:proofErr w:type="spellStart"/>
      <w:r w:rsidRPr="00A134E5">
        <w:rPr>
          <w:sz w:val="24"/>
          <w:szCs w:val="24"/>
          <w:lang w:val="pt-BR"/>
        </w:rPr>
        <w:t>Domingue</w:t>
      </w:r>
      <w:proofErr w:type="spellEnd"/>
      <w:r w:rsidRPr="00A134E5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 xml:space="preserve">a partir de </w:t>
      </w:r>
      <w:r w:rsidRPr="00A134E5">
        <w:rPr>
          <w:sz w:val="24"/>
          <w:szCs w:val="24"/>
          <w:lang w:val="pt-BR"/>
        </w:rPr>
        <w:t>1791</w:t>
      </w:r>
      <w:r>
        <w:rPr>
          <w:sz w:val="24"/>
          <w:szCs w:val="24"/>
          <w:lang w:val="pt-BR"/>
        </w:rPr>
        <w:t>)</w:t>
      </w:r>
      <w:r w:rsidRPr="00A134E5">
        <w:rPr>
          <w:sz w:val="24"/>
          <w:szCs w:val="24"/>
          <w:lang w:val="pt-BR"/>
        </w:rPr>
        <w:t xml:space="preserve"> e a abolição do tráfico africano para o Caribe Britânico (1808), e dura até sua última abolição em 1888. </w:t>
      </w: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>Reconhece-se, entretanto, que essa tentativa de distinguir entre formas daquilo conhecido como “escravidão” (</w:t>
      </w:r>
      <w:proofErr w:type="spellStart"/>
      <w:r w:rsidRPr="00A134E5">
        <w:rPr>
          <w:i/>
          <w:sz w:val="24"/>
          <w:szCs w:val="24"/>
          <w:lang w:val="pt-BR"/>
        </w:rPr>
        <w:t>chattel</w:t>
      </w:r>
      <w:proofErr w:type="spellEnd"/>
      <w:r w:rsidRPr="00A134E5">
        <w:rPr>
          <w:i/>
          <w:sz w:val="24"/>
          <w:szCs w:val="24"/>
          <w:lang w:val="pt-BR"/>
        </w:rPr>
        <w:t xml:space="preserve"> </w:t>
      </w:r>
      <w:proofErr w:type="spellStart"/>
      <w:r w:rsidRPr="00A134E5">
        <w:rPr>
          <w:i/>
          <w:sz w:val="24"/>
          <w:szCs w:val="24"/>
          <w:lang w:val="pt-BR"/>
        </w:rPr>
        <w:t>slavery</w:t>
      </w:r>
      <w:proofErr w:type="spellEnd"/>
      <w:r w:rsidRPr="00A134E5">
        <w:rPr>
          <w:sz w:val="24"/>
          <w:szCs w:val="24"/>
          <w:lang w:val="pt-BR"/>
        </w:rPr>
        <w:t>, ou seja</w:t>
      </w:r>
      <w:r w:rsidRPr="00A134E5">
        <w:rPr>
          <w:i/>
          <w:sz w:val="24"/>
          <w:szCs w:val="24"/>
          <w:lang w:val="pt-BR"/>
        </w:rPr>
        <w:t xml:space="preserve">, </w:t>
      </w:r>
      <w:r w:rsidRPr="00A134E5">
        <w:rPr>
          <w:sz w:val="24"/>
          <w:szCs w:val="24"/>
          <w:lang w:val="pt-BR"/>
        </w:rPr>
        <w:t>“escravidão</w:t>
      </w:r>
      <w:r w:rsidRPr="00A134E5">
        <w:rPr>
          <w:i/>
          <w:sz w:val="24"/>
          <w:szCs w:val="24"/>
          <w:lang w:val="pt-BR"/>
        </w:rPr>
        <w:t xml:space="preserve"> </w:t>
      </w:r>
      <w:r w:rsidRPr="00A134E5">
        <w:rPr>
          <w:sz w:val="24"/>
          <w:szCs w:val="24"/>
          <w:lang w:val="pt-BR"/>
        </w:rPr>
        <w:t xml:space="preserve">de semovente”, em que o escravizado legalmente é um bem comerciável) surge junto com esforços de repensar a relação entre esse regime específico de trabalho </w:t>
      </w:r>
      <w:r w:rsidR="00FC7E3B">
        <w:rPr>
          <w:sz w:val="24"/>
          <w:szCs w:val="24"/>
          <w:lang w:val="pt-BR"/>
        </w:rPr>
        <w:t xml:space="preserve">(e propriedade) </w:t>
      </w:r>
      <w:r w:rsidRPr="00A134E5">
        <w:rPr>
          <w:sz w:val="24"/>
          <w:szCs w:val="24"/>
          <w:lang w:val="pt-BR"/>
        </w:rPr>
        <w:t xml:space="preserve">e outras formas de labor coagido “análogo ao de escravo”. (Esta última qualificação foi empregada </w:t>
      </w:r>
      <w:r w:rsidR="00B37BC1">
        <w:rPr>
          <w:sz w:val="24"/>
          <w:szCs w:val="24"/>
          <w:lang w:val="pt-BR"/>
        </w:rPr>
        <w:t>em u</w:t>
      </w:r>
      <w:r w:rsidRPr="00A134E5">
        <w:rPr>
          <w:sz w:val="24"/>
          <w:szCs w:val="24"/>
          <w:lang w:val="pt-BR"/>
        </w:rPr>
        <w:t xml:space="preserve">m protocolo influente da Liga de Nações de 1926, </w:t>
      </w:r>
      <w:r>
        <w:rPr>
          <w:sz w:val="24"/>
          <w:szCs w:val="24"/>
          <w:lang w:val="pt-BR"/>
        </w:rPr>
        <w:t xml:space="preserve">motivado principalmente por formas de trabalho </w:t>
      </w:r>
      <w:r w:rsidR="00B37BC1">
        <w:rPr>
          <w:sz w:val="24"/>
          <w:szCs w:val="24"/>
          <w:lang w:val="pt-BR"/>
        </w:rPr>
        <w:t>forçado</w:t>
      </w:r>
      <w:r>
        <w:rPr>
          <w:sz w:val="24"/>
          <w:szCs w:val="24"/>
          <w:lang w:val="pt-BR"/>
        </w:rPr>
        <w:t xml:space="preserve"> na África, </w:t>
      </w:r>
      <w:r w:rsidRPr="00A134E5">
        <w:rPr>
          <w:sz w:val="24"/>
          <w:szCs w:val="24"/>
          <w:lang w:val="pt-BR"/>
        </w:rPr>
        <w:t xml:space="preserve">que deixou marcas na jurisprudência mundial, inclusive no artigo 149 do código penal </w:t>
      </w:r>
      <w:r>
        <w:rPr>
          <w:sz w:val="24"/>
          <w:szCs w:val="24"/>
          <w:lang w:val="pt-BR"/>
        </w:rPr>
        <w:t xml:space="preserve">brasileiro </w:t>
      </w:r>
      <w:r w:rsidRPr="00A134E5">
        <w:rPr>
          <w:sz w:val="24"/>
          <w:szCs w:val="24"/>
          <w:lang w:val="pt-BR"/>
        </w:rPr>
        <w:t>de 1940 e no mesmo artigo reformulado em 2003</w:t>
      </w:r>
      <w:r>
        <w:rPr>
          <w:sz w:val="24"/>
          <w:szCs w:val="24"/>
          <w:lang w:val="pt-BR"/>
        </w:rPr>
        <w:t>.</w:t>
      </w:r>
      <w:r w:rsidRPr="00A134E5">
        <w:rPr>
          <w:sz w:val="24"/>
          <w:szCs w:val="24"/>
          <w:lang w:val="pt-BR"/>
        </w:rPr>
        <w:t xml:space="preserve">) </w:t>
      </w: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Portanto, o curso também dedica um espaço para a nova bibliografia sobre os efeitos das demandas de trabalho dessa “segunda escravidão” americana na África, especialmente na África Central, duramente impactada pelo </w:t>
      </w:r>
      <w:r>
        <w:rPr>
          <w:sz w:val="24"/>
          <w:szCs w:val="24"/>
          <w:lang w:val="pt-BR"/>
        </w:rPr>
        <w:t xml:space="preserve">aumento no </w:t>
      </w:r>
      <w:r w:rsidRPr="00A134E5">
        <w:rPr>
          <w:sz w:val="24"/>
          <w:szCs w:val="24"/>
          <w:lang w:val="pt-BR"/>
        </w:rPr>
        <w:t xml:space="preserve">tráfico transatlântico até meados do século XIX. E </w:t>
      </w:r>
      <w:r w:rsidR="00120DB7">
        <w:rPr>
          <w:sz w:val="24"/>
          <w:szCs w:val="24"/>
          <w:lang w:val="pt-BR"/>
        </w:rPr>
        <w:t>explora um pouco</w:t>
      </w:r>
      <w:r w:rsidR="006D13CA">
        <w:rPr>
          <w:sz w:val="24"/>
          <w:szCs w:val="24"/>
          <w:lang w:val="pt-BR"/>
        </w:rPr>
        <w:t>,</w:t>
      </w:r>
      <w:r w:rsidRPr="00A134E5">
        <w:rPr>
          <w:sz w:val="24"/>
          <w:szCs w:val="24"/>
          <w:lang w:val="pt-BR"/>
        </w:rPr>
        <w:t xml:space="preserve"> também, a nova historiografia sobre formas de trabalho coagido “análogo ao de escravo” que proliferam nas Américas e na África no decurso do “longo século XIX” (c. 1781 até, para nossos propósitos, c. 1926). </w:t>
      </w: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O conjunto dessas novas bibliografias, surgidas num período de acirrado crescimento mundial da desigualdade social e do número de pessoas sujeitas a formas de “escravidão contemporânea”, questiona a </w:t>
      </w:r>
      <w:r w:rsidR="005C39DF">
        <w:rPr>
          <w:sz w:val="24"/>
          <w:szCs w:val="24"/>
          <w:lang w:val="pt-BR"/>
        </w:rPr>
        <w:t xml:space="preserve">ideia da </w:t>
      </w:r>
      <w:r w:rsidRPr="00A134E5">
        <w:rPr>
          <w:sz w:val="24"/>
          <w:szCs w:val="24"/>
          <w:lang w:val="pt-BR"/>
        </w:rPr>
        <w:t xml:space="preserve">progressão </w:t>
      </w:r>
      <w:proofErr w:type="spellStart"/>
      <w:r w:rsidRPr="00A134E5">
        <w:rPr>
          <w:sz w:val="24"/>
          <w:szCs w:val="24"/>
          <w:lang w:val="pt-BR"/>
        </w:rPr>
        <w:t>etapista</w:t>
      </w:r>
      <w:proofErr w:type="spellEnd"/>
      <w:r w:rsidRPr="00A134E5">
        <w:rPr>
          <w:sz w:val="24"/>
          <w:szCs w:val="24"/>
          <w:lang w:val="pt-BR"/>
        </w:rPr>
        <w:t xml:space="preserve">, quase necessária, entre formas de organização de trabalho (ou “modos de produção”), que predominava na historiografia anterior.    </w:t>
      </w:r>
    </w:p>
    <w:p w:rsidR="00212C45" w:rsidRPr="00A134E5" w:rsidRDefault="00212C45" w:rsidP="00212C45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2) Cunhado pelo historiador </w:t>
      </w:r>
      <w:proofErr w:type="spellStart"/>
      <w:r w:rsidRPr="00A134E5">
        <w:rPr>
          <w:sz w:val="24"/>
          <w:szCs w:val="24"/>
          <w:lang w:val="pt-BR"/>
        </w:rPr>
        <w:t>Dale</w:t>
      </w:r>
      <w:proofErr w:type="spellEnd"/>
      <w:r w:rsidRPr="00A134E5">
        <w:rPr>
          <w:sz w:val="24"/>
          <w:szCs w:val="24"/>
          <w:lang w:val="pt-BR"/>
        </w:rPr>
        <w:t xml:space="preserve"> </w:t>
      </w:r>
      <w:proofErr w:type="spellStart"/>
      <w:r w:rsidRPr="00A134E5">
        <w:rPr>
          <w:sz w:val="24"/>
          <w:szCs w:val="24"/>
          <w:lang w:val="pt-BR"/>
        </w:rPr>
        <w:t>Tomich</w:t>
      </w:r>
      <w:proofErr w:type="spellEnd"/>
      <w:r w:rsidRPr="00A134E5">
        <w:rPr>
          <w:sz w:val="24"/>
          <w:szCs w:val="24"/>
          <w:lang w:val="pt-BR"/>
        </w:rPr>
        <w:t xml:space="preserve"> nos anos 1990, inicialmente a partir de novos dados sobre o tráfico negreiro para as Américas, o termo </w:t>
      </w:r>
      <w:proofErr w:type="spellStart"/>
      <w:r w:rsidRPr="00A134E5">
        <w:rPr>
          <w:i/>
          <w:sz w:val="24"/>
          <w:szCs w:val="24"/>
          <w:lang w:val="pt-BR"/>
        </w:rPr>
        <w:t>second</w:t>
      </w:r>
      <w:proofErr w:type="spellEnd"/>
      <w:r w:rsidRPr="00A134E5">
        <w:rPr>
          <w:i/>
          <w:sz w:val="24"/>
          <w:szCs w:val="24"/>
          <w:lang w:val="pt-BR"/>
        </w:rPr>
        <w:t xml:space="preserve"> </w:t>
      </w:r>
      <w:proofErr w:type="spellStart"/>
      <w:r w:rsidRPr="00A134E5">
        <w:rPr>
          <w:i/>
          <w:sz w:val="24"/>
          <w:szCs w:val="24"/>
          <w:lang w:val="pt-BR"/>
        </w:rPr>
        <w:t>slavery</w:t>
      </w:r>
      <w:proofErr w:type="spellEnd"/>
      <w:r w:rsidRPr="00A134E5">
        <w:rPr>
          <w:i/>
          <w:sz w:val="24"/>
          <w:szCs w:val="24"/>
          <w:lang w:val="pt-BR"/>
        </w:rPr>
        <w:t xml:space="preserve"> </w:t>
      </w:r>
      <w:r w:rsidRPr="00A134E5">
        <w:rPr>
          <w:sz w:val="24"/>
          <w:szCs w:val="24"/>
          <w:lang w:val="pt-BR"/>
        </w:rPr>
        <w:t xml:space="preserve">traça um paralelo com a “segunda servidão” na Europa oriental, que crescia em importância na medida em que definhava a servidão mais antiga no oeste do continente. Da mesma forma, nota </w:t>
      </w:r>
      <w:proofErr w:type="spellStart"/>
      <w:r w:rsidRPr="00A134E5">
        <w:rPr>
          <w:sz w:val="24"/>
          <w:szCs w:val="24"/>
          <w:lang w:val="pt-BR"/>
        </w:rPr>
        <w:t>Tomich</w:t>
      </w:r>
      <w:proofErr w:type="spellEnd"/>
      <w:r w:rsidRPr="00A134E5">
        <w:rPr>
          <w:sz w:val="24"/>
          <w:szCs w:val="24"/>
          <w:lang w:val="pt-BR"/>
        </w:rPr>
        <w:t>, a “segunda escravidão”</w:t>
      </w:r>
      <w:r w:rsidR="006D13CA">
        <w:rPr>
          <w:sz w:val="24"/>
          <w:szCs w:val="24"/>
          <w:lang w:val="pt-BR"/>
        </w:rPr>
        <w:t>, assim como</w:t>
      </w:r>
      <w:r w:rsidRPr="00A134E5">
        <w:rPr>
          <w:sz w:val="24"/>
          <w:szCs w:val="24"/>
          <w:lang w:val="pt-BR"/>
        </w:rPr>
        <w:t xml:space="preserve"> o tráfico em pessoas que a alimentava</w:t>
      </w:r>
      <w:r w:rsidR="006D13CA">
        <w:rPr>
          <w:sz w:val="24"/>
          <w:szCs w:val="24"/>
          <w:lang w:val="pt-BR"/>
        </w:rPr>
        <w:t>,</w:t>
      </w:r>
      <w:r w:rsidRPr="00A134E5">
        <w:rPr>
          <w:sz w:val="24"/>
          <w:szCs w:val="24"/>
          <w:lang w:val="pt-BR"/>
        </w:rPr>
        <w:t xml:space="preserve"> crescia em </w:t>
      </w:r>
      <w:r w:rsidRPr="00A134E5">
        <w:rPr>
          <w:sz w:val="24"/>
          <w:szCs w:val="24"/>
          <w:lang w:val="pt-BR"/>
        </w:rPr>
        <w:lastRenderedPageBreak/>
        <w:t>importância em novas áreas do mundo atlântico, principalmente no Sudeste brasileiro, em Cuba/Puerto Rico e no “Sul Profundo” dos Estados Unidos (nesta última região</w:t>
      </w:r>
      <w:r w:rsidR="005C39DF">
        <w:rPr>
          <w:sz w:val="24"/>
          <w:szCs w:val="24"/>
          <w:lang w:val="pt-BR"/>
        </w:rPr>
        <w:t>,</w:t>
      </w:r>
      <w:r w:rsidRPr="00A134E5">
        <w:rPr>
          <w:sz w:val="24"/>
          <w:szCs w:val="24"/>
          <w:lang w:val="pt-BR"/>
        </w:rPr>
        <w:t xml:space="preserve"> sustentada desde o início </w:t>
      </w:r>
      <w:r w:rsidR="00B37BC1">
        <w:rPr>
          <w:sz w:val="24"/>
          <w:szCs w:val="24"/>
          <w:lang w:val="pt-BR"/>
        </w:rPr>
        <w:t xml:space="preserve">por um tráfico doméstico de </w:t>
      </w:r>
      <w:r w:rsidRPr="00A134E5">
        <w:rPr>
          <w:sz w:val="24"/>
          <w:szCs w:val="24"/>
          <w:lang w:val="pt-BR"/>
        </w:rPr>
        <w:t>cativos</w:t>
      </w:r>
      <w:r w:rsidR="00B37BC1">
        <w:rPr>
          <w:sz w:val="24"/>
          <w:szCs w:val="24"/>
          <w:lang w:val="pt-BR"/>
        </w:rPr>
        <w:t xml:space="preserve"> afro-americanos</w:t>
      </w:r>
      <w:r w:rsidRPr="00A134E5">
        <w:rPr>
          <w:sz w:val="24"/>
          <w:szCs w:val="24"/>
          <w:lang w:val="pt-BR"/>
        </w:rPr>
        <w:t>). Isso na mesma época em que a escravidão se retraía na maior parte do resto da América (o Norte-Nordeste do Brasil sendo uma exceção</w:t>
      </w:r>
      <w:r w:rsidR="00B263F0">
        <w:rPr>
          <w:sz w:val="24"/>
          <w:szCs w:val="24"/>
          <w:lang w:val="pt-BR"/>
        </w:rPr>
        <w:t xml:space="preserve"> até 1850</w:t>
      </w:r>
      <w:r w:rsidRPr="00A134E5">
        <w:rPr>
          <w:sz w:val="24"/>
          <w:szCs w:val="24"/>
          <w:lang w:val="pt-BR"/>
        </w:rPr>
        <w:t xml:space="preserve">). </w:t>
      </w: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Mas o escravismo não só ganhou novos espaços e uma nova dinâmica no século XIX. Respondendo ao enorme crescimento da demanda por </w:t>
      </w:r>
      <w:r w:rsidRPr="00A134E5">
        <w:rPr>
          <w:i/>
          <w:sz w:val="24"/>
          <w:szCs w:val="24"/>
          <w:lang w:val="pt-BR"/>
        </w:rPr>
        <w:t xml:space="preserve">commodities </w:t>
      </w:r>
      <w:r w:rsidRPr="00A134E5">
        <w:rPr>
          <w:sz w:val="24"/>
          <w:szCs w:val="24"/>
          <w:lang w:val="pt-BR"/>
        </w:rPr>
        <w:t xml:space="preserve">nos países do Atlântico </w:t>
      </w:r>
      <w:proofErr w:type="gramStart"/>
      <w:r w:rsidRPr="00A134E5">
        <w:rPr>
          <w:sz w:val="24"/>
          <w:szCs w:val="24"/>
          <w:lang w:val="pt-BR"/>
        </w:rPr>
        <w:t>norte</w:t>
      </w:r>
      <w:proofErr w:type="gramEnd"/>
      <w:r w:rsidRPr="00A134E5">
        <w:rPr>
          <w:sz w:val="24"/>
          <w:szCs w:val="24"/>
          <w:lang w:val="pt-BR"/>
        </w:rPr>
        <w:t xml:space="preserve"> – o resultado da revolução in</w:t>
      </w:r>
      <w:r w:rsidR="005C39DF">
        <w:rPr>
          <w:sz w:val="24"/>
          <w:szCs w:val="24"/>
          <w:lang w:val="pt-BR"/>
        </w:rPr>
        <w:t xml:space="preserve">dustrial – a segunda escravidão, </w:t>
      </w:r>
      <w:r>
        <w:rPr>
          <w:sz w:val="24"/>
          <w:szCs w:val="24"/>
          <w:lang w:val="pt-BR"/>
        </w:rPr>
        <w:t>incl</w:t>
      </w:r>
      <w:r w:rsidR="00B263F0">
        <w:rPr>
          <w:sz w:val="24"/>
          <w:szCs w:val="24"/>
          <w:lang w:val="pt-BR"/>
        </w:rPr>
        <w:t xml:space="preserve">usive o tráfico de </w:t>
      </w:r>
      <w:r w:rsidR="005C39DF">
        <w:rPr>
          <w:sz w:val="24"/>
          <w:szCs w:val="24"/>
          <w:lang w:val="pt-BR"/>
        </w:rPr>
        <w:t>cativos</w:t>
      </w:r>
      <w:r w:rsidR="00B263F0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 w:rsidRPr="00A134E5">
        <w:rPr>
          <w:sz w:val="24"/>
          <w:szCs w:val="24"/>
          <w:lang w:val="pt-BR"/>
        </w:rPr>
        <w:t xml:space="preserve">integrava-se cada vez mais às instituições econômicas e aos modos de organização </w:t>
      </w:r>
      <w:r>
        <w:rPr>
          <w:sz w:val="24"/>
          <w:szCs w:val="24"/>
          <w:lang w:val="pt-BR"/>
        </w:rPr>
        <w:t xml:space="preserve">e vigilância </w:t>
      </w:r>
      <w:r w:rsidRPr="00A134E5">
        <w:rPr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 trabalho no mundo capitalista. Havia, por exemplo, </w:t>
      </w:r>
      <w:r w:rsidRPr="00A134E5">
        <w:rPr>
          <w:sz w:val="24"/>
          <w:szCs w:val="24"/>
          <w:lang w:val="pt-BR"/>
        </w:rPr>
        <w:t>grandes fazendas assemelhando-se a fábricas e usando métodos “tayloristas” (bem antes de Taylor) para arregimentar os trabalhado</w:t>
      </w:r>
      <w:r>
        <w:rPr>
          <w:sz w:val="24"/>
          <w:szCs w:val="24"/>
          <w:lang w:val="pt-BR"/>
        </w:rPr>
        <w:t xml:space="preserve">res e extrair deles mais lucros. Havia, também, grandes traficantes-escravistas se destacando pela “integração vertical” de suas atividades (por exemplo, </w:t>
      </w:r>
      <w:r w:rsidR="000731B9">
        <w:rPr>
          <w:sz w:val="24"/>
          <w:szCs w:val="24"/>
          <w:lang w:val="pt-BR"/>
        </w:rPr>
        <w:t>montando</w:t>
      </w:r>
      <w:r>
        <w:rPr>
          <w:sz w:val="24"/>
          <w:szCs w:val="24"/>
          <w:lang w:val="pt-BR"/>
        </w:rPr>
        <w:t xml:space="preserve"> barracões para escravizados na costa africana, mantendo seus próprios navios negreiros</w:t>
      </w:r>
      <w:r w:rsidR="000731B9">
        <w:rPr>
          <w:sz w:val="24"/>
          <w:szCs w:val="24"/>
          <w:lang w:val="pt-BR"/>
        </w:rPr>
        <w:t xml:space="preserve"> para transportar essas pessoas</w:t>
      </w:r>
      <w:r w:rsidR="007948E6">
        <w:rPr>
          <w:sz w:val="24"/>
          <w:szCs w:val="24"/>
          <w:lang w:val="pt-BR"/>
        </w:rPr>
        <w:t>, providenciando sítios na</w:t>
      </w:r>
      <w:r>
        <w:rPr>
          <w:sz w:val="24"/>
          <w:szCs w:val="24"/>
          <w:lang w:val="pt-BR"/>
        </w:rPr>
        <w:t xml:space="preserve"> costa brasileira para a recuperação da saúde </w:t>
      </w:r>
      <w:r w:rsidR="00024654">
        <w:rPr>
          <w:sz w:val="24"/>
          <w:szCs w:val="24"/>
          <w:lang w:val="pt-BR"/>
        </w:rPr>
        <w:t>destas</w:t>
      </w:r>
      <w:r w:rsidR="007948E6">
        <w:rPr>
          <w:sz w:val="24"/>
          <w:szCs w:val="24"/>
          <w:lang w:val="pt-BR"/>
        </w:rPr>
        <w:t xml:space="preserve">, e recebendo depois os sobreviventes como trabalhadores em suas </w:t>
      </w:r>
      <w:r>
        <w:rPr>
          <w:sz w:val="24"/>
          <w:szCs w:val="24"/>
          <w:lang w:val="pt-BR"/>
        </w:rPr>
        <w:t>fazendas de café</w:t>
      </w:r>
      <w:r w:rsidR="007948E6">
        <w:rPr>
          <w:sz w:val="24"/>
          <w:szCs w:val="24"/>
          <w:lang w:val="pt-BR"/>
        </w:rPr>
        <w:t xml:space="preserve"> no</w:t>
      </w:r>
      <w:r w:rsidR="005C39DF">
        <w:rPr>
          <w:sz w:val="24"/>
          <w:szCs w:val="24"/>
          <w:lang w:val="pt-BR"/>
        </w:rPr>
        <w:t xml:space="preserve"> Vale do Paraíba</w:t>
      </w:r>
      <w:r>
        <w:rPr>
          <w:sz w:val="24"/>
          <w:szCs w:val="24"/>
          <w:lang w:val="pt-BR"/>
        </w:rPr>
        <w:t xml:space="preserve"> ou eventualmente vend</w:t>
      </w:r>
      <w:r w:rsidR="00FC7E3B">
        <w:rPr>
          <w:sz w:val="24"/>
          <w:szCs w:val="24"/>
          <w:lang w:val="pt-BR"/>
        </w:rPr>
        <w:t>endo-os</w:t>
      </w:r>
      <w:r>
        <w:rPr>
          <w:sz w:val="24"/>
          <w:szCs w:val="24"/>
          <w:lang w:val="pt-BR"/>
        </w:rPr>
        <w:t xml:space="preserve"> a</w:t>
      </w:r>
      <w:r w:rsidR="00FC7E3B">
        <w:rPr>
          <w:sz w:val="24"/>
          <w:szCs w:val="24"/>
          <w:lang w:val="pt-BR"/>
        </w:rPr>
        <w:t xml:space="preserve"> outros proprietários). Tudo isso m</w:t>
      </w:r>
      <w:r w:rsidR="005C39DF">
        <w:rPr>
          <w:sz w:val="24"/>
          <w:szCs w:val="24"/>
          <w:lang w:val="pt-BR"/>
        </w:rPr>
        <w:t>uito antes de</w:t>
      </w:r>
      <w:r>
        <w:rPr>
          <w:sz w:val="24"/>
          <w:szCs w:val="24"/>
          <w:lang w:val="pt-BR"/>
        </w:rPr>
        <w:t xml:space="preserve"> Arnold Carnegie empregar estratégias análogas </w:t>
      </w:r>
      <w:r w:rsidR="00FC7E3B">
        <w:rPr>
          <w:sz w:val="24"/>
          <w:szCs w:val="24"/>
          <w:lang w:val="pt-BR"/>
        </w:rPr>
        <w:t>nos Estados Unidos (adquirindo minas de ferro e ferrovias para transportar o minério)</w:t>
      </w:r>
      <w:r w:rsidR="007948E6">
        <w:rPr>
          <w:sz w:val="24"/>
          <w:szCs w:val="24"/>
          <w:lang w:val="pt-BR"/>
        </w:rPr>
        <w:t>, visando</w:t>
      </w:r>
      <w:r>
        <w:rPr>
          <w:sz w:val="24"/>
          <w:szCs w:val="24"/>
          <w:lang w:val="pt-BR"/>
        </w:rPr>
        <w:t xml:space="preserve"> tornar suas fábricas de aço mais lucrativas.  </w:t>
      </w: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>A nova historiografia coloca em cheque a velha ideia (de economistas liberais e também de marxistas) de que o escravismo era um sistema pré-</w:t>
      </w:r>
      <w:r w:rsidR="00EF6599">
        <w:rPr>
          <w:sz w:val="24"/>
          <w:szCs w:val="24"/>
          <w:lang w:val="pt-BR"/>
        </w:rPr>
        <w:t>capitalista</w:t>
      </w:r>
      <w:r w:rsidRPr="00A134E5">
        <w:rPr>
          <w:sz w:val="24"/>
          <w:szCs w:val="24"/>
          <w:lang w:val="pt-BR"/>
        </w:rPr>
        <w:t xml:space="preserve"> ou “</w:t>
      </w:r>
      <w:proofErr w:type="spellStart"/>
      <w:r w:rsidRPr="00A134E5">
        <w:rPr>
          <w:sz w:val="24"/>
          <w:szCs w:val="24"/>
          <w:lang w:val="pt-BR"/>
        </w:rPr>
        <w:t>anti-econômico</w:t>
      </w:r>
      <w:proofErr w:type="spellEnd"/>
      <w:r w:rsidRPr="00A134E5">
        <w:rPr>
          <w:sz w:val="24"/>
          <w:szCs w:val="24"/>
          <w:lang w:val="pt-BR"/>
        </w:rPr>
        <w:t>/arcaico” para o</w:t>
      </w:r>
      <w:r w:rsidR="006D13CA">
        <w:rPr>
          <w:sz w:val="24"/>
          <w:szCs w:val="24"/>
          <w:lang w:val="pt-BR"/>
        </w:rPr>
        <w:t>s</w:t>
      </w:r>
      <w:r w:rsidRPr="00A134E5">
        <w:rPr>
          <w:sz w:val="24"/>
          <w:szCs w:val="24"/>
          <w:lang w:val="pt-BR"/>
        </w:rPr>
        <w:t xml:space="preserve"> </w:t>
      </w:r>
      <w:r w:rsidRPr="00A134E5">
        <w:rPr>
          <w:i/>
          <w:sz w:val="24"/>
          <w:szCs w:val="24"/>
          <w:lang w:val="pt-BR"/>
        </w:rPr>
        <w:t>proprietário</w:t>
      </w:r>
      <w:r w:rsidR="006D13CA">
        <w:rPr>
          <w:i/>
          <w:sz w:val="24"/>
          <w:szCs w:val="24"/>
          <w:lang w:val="pt-BR"/>
        </w:rPr>
        <w:t>s</w:t>
      </w:r>
      <w:r w:rsidRPr="00A134E5">
        <w:rPr>
          <w:sz w:val="24"/>
          <w:szCs w:val="24"/>
          <w:lang w:val="pt-BR"/>
        </w:rPr>
        <w:t xml:space="preserve"> de cativos</w:t>
      </w:r>
      <w:r w:rsidR="00EF6599">
        <w:rPr>
          <w:sz w:val="24"/>
          <w:szCs w:val="24"/>
          <w:lang w:val="pt-BR"/>
        </w:rPr>
        <w:t>, supostamente mais preocupado</w:t>
      </w:r>
      <w:r w:rsidR="006D13CA">
        <w:rPr>
          <w:sz w:val="24"/>
          <w:szCs w:val="24"/>
          <w:lang w:val="pt-BR"/>
        </w:rPr>
        <w:t>s</w:t>
      </w:r>
      <w:r w:rsidR="00EF6599">
        <w:rPr>
          <w:sz w:val="24"/>
          <w:szCs w:val="24"/>
          <w:lang w:val="pt-BR"/>
        </w:rPr>
        <w:t xml:space="preserve"> com a ostentação da riqueza do que </w:t>
      </w:r>
      <w:r w:rsidR="005C39DF">
        <w:rPr>
          <w:sz w:val="24"/>
          <w:szCs w:val="24"/>
          <w:lang w:val="pt-BR"/>
        </w:rPr>
        <w:t xml:space="preserve">em </w:t>
      </w:r>
      <w:r w:rsidR="006D13CA">
        <w:rPr>
          <w:sz w:val="24"/>
          <w:szCs w:val="24"/>
          <w:lang w:val="pt-BR"/>
        </w:rPr>
        <w:t>gerenciá-la e fazê-la</w:t>
      </w:r>
      <w:r w:rsidR="005C39DF">
        <w:rPr>
          <w:sz w:val="24"/>
          <w:szCs w:val="24"/>
          <w:lang w:val="pt-BR"/>
        </w:rPr>
        <w:t xml:space="preserve"> crescer:</w:t>
      </w:r>
      <w:r w:rsidRPr="00A134E5">
        <w:rPr>
          <w:sz w:val="24"/>
          <w:szCs w:val="24"/>
          <w:lang w:val="pt-BR"/>
        </w:rPr>
        <w:t xml:space="preserve"> ou seja, </w:t>
      </w:r>
      <w:r w:rsidR="00EF6599">
        <w:rPr>
          <w:sz w:val="24"/>
          <w:szCs w:val="24"/>
          <w:lang w:val="pt-BR"/>
        </w:rPr>
        <w:t xml:space="preserve">um sistema </w:t>
      </w:r>
      <w:r w:rsidRPr="00A134E5">
        <w:rPr>
          <w:sz w:val="24"/>
          <w:szCs w:val="24"/>
          <w:lang w:val="pt-BR"/>
        </w:rPr>
        <w:t xml:space="preserve">que dava lucros contínuos apenas aos </w:t>
      </w:r>
      <w:r w:rsidR="00B263F0">
        <w:rPr>
          <w:sz w:val="24"/>
          <w:szCs w:val="24"/>
          <w:lang w:val="pt-BR"/>
        </w:rPr>
        <w:t xml:space="preserve">negociantes </w:t>
      </w:r>
      <w:r w:rsidR="005C39DF">
        <w:rPr>
          <w:sz w:val="24"/>
          <w:szCs w:val="24"/>
          <w:lang w:val="pt-BR"/>
        </w:rPr>
        <w:t xml:space="preserve">(de “mentalidade capitalista”) </w:t>
      </w:r>
      <w:r w:rsidR="00B263F0">
        <w:rPr>
          <w:sz w:val="24"/>
          <w:szCs w:val="24"/>
          <w:lang w:val="pt-BR"/>
        </w:rPr>
        <w:t>que intermediavam a</w:t>
      </w:r>
      <w:r w:rsidR="006D13CA">
        <w:rPr>
          <w:sz w:val="24"/>
          <w:szCs w:val="24"/>
          <w:lang w:val="pt-BR"/>
        </w:rPr>
        <w:t>s</w:t>
      </w:r>
      <w:r w:rsidR="00B263F0">
        <w:rPr>
          <w:sz w:val="24"/>
          <w:szCs w:val="24"/>
          <w:lang w:val="pt-BR"/>
        </w:rPr>
        <w:t xml:space="preserve"> vendas d</w:t>
      </w:r>
      <w:r w:rsidRPr="00A134E5">
        <w:rPr>
          <w:sz w:val="24"/>
          <w:szCs w:val="24"/>
          <w:lang w:val="pt-BR"/>
        </w:rPr>
        <w:t xml:space="preserve">as </w:t>
      </w:r>
      <w:r w:rsidRPr="00A134E5">
        <w:rPr>
          <w:i/>
          <w:sz w:val="24"/>
          <w:szCs w:val="24"/>
          <w:lang w:val="pt-BR"/>
        </w:rPr>
        <w:t>commodities</w:t>
      </w:r>
      <w:r w:rsidRPr="00A134E5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</w:t>
      </w:r>
      <w:r w:rsidR="00B263F0">
        <w:rPr>
          <w:sz w:val="24"/>
          <w:szCs w:val="24"/>
          <w:lang w:val="pt-BR"/>
        </w:rPr>
        <w:t>d</w:t>
      </w:r>
      <w:r w:rsidR="00FC7E3B">
        <w:rPr>
          <w:sz w:val="24"/>
          <w:szCs w:val="24"/>
          <w:lang w:val="pt-BR"/>
        </w:rPr>
        <w:t xml:space="preserve">os </w:t>
      </w:r>
      <w:r w:rsidR="00EF6599">
        <w:rPr>
          <w:sz w:val="24"/>
          <w:szCs w:val="24"/>
          <w:lang w:val="pt-BR"/>
        </w:rPr>
        <w:t>escravizados.</w:t>
      </w:r>
      <w:r w:rsidRPr="00A134E5">
        <w:rPr>
          <w:sz w:val="24"/>
          <w:szCs w:val="24"/>
          <w:lang w:val="pt-BR"/>
        </w:rPr>
        <w:t xml:space="preserve"> Ao contrário, as pesquisas apontam para a necessidade de estudar de </w:t>
      </w:r>
      <w:r>
        <w:rPr>
          <w:sz w:val="24"/>
          <w:szCs w:val="24"/>
          <w:lang w:val="pt-BR"/>
        </w:rPr>
        <w:t>p</w:t>
      </w:r>
      <w:r w:rsidR="00CA14FA">
        <w:rPr>
          <w:sz w:val="24"/>
          <w:szCs w:val="24"/>
          <w:lang w:val="pt-BR"/>
        </w:rPr>
        <w:t xml:space="preserve">erto o “capitalismo histórico” – </w:t>
      </w:r>
      <w:r w:rsidR="00936684">
        <w:rPr>
          <w:sz w:val="24"/>
          <w:szCs w:val="24"/>
          <w:lang w:val="pt-BR"/>
        </w:rPr>
        <w:t>com enfoque particular n</w:t>
      </w:r>
      <w:r w:rsidRPr="00A134E5">
        <w:rPr>
          <w:sz w:val="24"/>
          <w:szCs w:val="24"/>
          <w:lang w:val="pt-BR"/>
        </w:rPr>
        <w:t>a maneira como</w:t>
      </w:r>
      <w:r w:rsidR="006D13CA">
        <w:rPr>
          <w:sz w:val="24"/>
          <w:szCs w:val="24"/>
          <w:lang w:val="pt-BR"/>
        </w:rPr>
        <w:t>,</w:t>
      </w:r>
      <w:r w:rsidRPr="00A134E5">
        <w:rPr>
          <w:sz w:val="24"/>
          <w:szCs w:val="24"/>
          <w:lang w:val="pt-BR"/>
        </w:rPr>
        <w:t xml:space="preserve"> </w:t>
      </w:r>
      <w:r w:rsidR="006D13CA" w:rsidRPr="00A134E5">
        <w:rPr>
          <w:sz w:val="24"/>
          <w:szCs w:val="24"/>
          <w:lang w:val="pt-BR"/>
        </w:rPr>
        <w:t xml:space="preserve">em cada lugar e época, </w:t>
      </w:r>
      <w:r w:rsidRPr="00A134E5">
        <w:rPr>
          <w:sz w:val="24"/>
          <w:szCs w:val="24"/>
          <w:lang w:val="pt-BR"/>
        </w:rPr>
        <w:t>o</w:t>
      </w:r>
      <w:r w:rsidR="00A70200">
        <w:rPr>
          <w:sz w:val="24"/>
          <w:szCs w:val="24"/>
          <w:lang w:val="pt-BR"/>
        </w:rPr>
        <w:t xml:space="preserve">s donos de capital se relacionam </w:t>
      </w:r>
      <w:r w:rsidR="006D13CA" w:rsidRPr="00A134E5">
        <w:rPr>
          <w:sz w:val="24"/>
          <w:szCs w:val="24"/>
          <w:lang w:val="pt-BR"/>
        </w:rPr>
        <w:t xml:space="preserve">com formas de trabalho </w:t>
      </w:r>
      <w:r w:rsidR="006D13CA">
        <w:rPr>
          <w:sz w:val="24"/>
          <w:szCs w:val="24"/>
          <w:lang w:val="pt-BR"/>
        </w:rPr>
        <w:t>diversas</w:t>
      </w:r>
      <w:r w:rsidR="00936684">
        <w:rPr>
          <w:sz w:val="24"/>
          <w:szCs w:val="24"/>
          <w:lang w:val="pt-BR"/>
        </w:rPr>
        <w:t xml:space="preserve"> (</w:t>
      </w:r>
      <w:r w:rsidR="00A70200">
        <w:rPr>
          <w:sz w:val="24"/>
          <w:szCs w:val="24"/>
          <w:lang w:val="pt-BR"/>
        </w:rPr>
        <w:t>e</w:t>
      </w:r>
      <w:r w:rsidRPr="00A134E5">
        <w:rPr>
          <w:sz w:val="24"/>
          <w:szCs w:val="24"/>
          <w:lang w:val="pt-BR"/>
        </w:rPr>
        <w:t xml:space="preserve"> c</w:t>
      </w:r>
      <w:r w:rsidR="00A70200">
        <w:rPr>
          <w:sz w:val="24"/>
          <w:szCs w:val="24"/>
          <w:lang w:val="pt-BR"/>
        </w:rPr>
        <w:t>om trabalhadores/</w:t>
      </w:r>
      <w:r w:rsidRPr="00A134E5">
        <w:rPr>
          <w:sz w:val="24"/>
          <w:szCs w:val="24"/>
          <w:lang w:val="pt-BR"/>
        </w:rPr>
        <w:t>as</w:t>
      </w:r>
      <w:r w:rsidR="00A70200">
        <w:rPr>
          <w:sz w:val="24"/>
          <w:szCs w:val="24"/>
          <w:lang w:val="pt-BR"/>
        </w:rPr>
        <w:t>,</w:t>
      </w:r>
      <w:r w:rsidRPr="00A134E5">
        <w:rPr>
          <w:sz w:val="24"/>
          <w:szCs w:val="24"/>
          <w:lang w:val="pt-BR"/>
        </w:rPr>
        <w:t xml:space="preserve"> diferentes em cultura e experiência</w:t>
      </w:r>
      <w:r w:rsidR="00A70200">
        <w:rPr>
          <w:sz w:val="24"/>
          <w:szCs w:val="24"/>
          <w:lang w:val="pt-BR"/>
        </w:rPr>
        <w:t>,</w:t>
      </w:r>
      <w:r w:rsidRPr="00A134E5">
        <w:rPr>
          <w:sz w:val="24"/>
          <w:szCs w:val="24"/>
          <w:lang w:val="pt-BR"/>
        </w:rPr>
        <w:t xml:space="preserve"> </w:t>
      </w:r>
      <w:r w:rsidR="00A70200">
        <w:rPr>
          <w:sz w:val="24"/>
          <w:szCs w:val="24"/>
          <w:lang w:val="pt-BR"/>
        </w:rPr>
        <w:t xml:space="preserve">que também atuam </w:t>
      </w:r>
      <w:r w:rsidRPr="00A134E5">
        <w:rPr>
          <w:sz w:val="24"/>
          <w:szCs w:val="24"/>
          <w:lang w:val="pt-BR"/>
        </w:rPr>
        <w:t>com “agência” pró</w:t>
      </w:r>
      <w:r>
        <w:rPr>
          <w:sz w:val="24"/>
          <w:szCs w:val="24"/>
          <w:lang w:val="pt-BR"/>
        </w:rPr>
        <w:t>pria</w:t>
      </w:r>
      <w:r w:rsidR="00A70200">
        <w:rPr>
          <w:sz w:val="24"/>
          <w:szCs w:val="24"/>
          <w:lang w:val="pt-BR"/>
        </w:rPr>
        <w:t>)</w:t>
      </w:r>
      <w:r w:rsidR="006D13CA">
        <w:rPr>
          <w:sz w:val="24"/>
          <w:szCs w:val="24"/>
          <w:lang w:val="pt-BR"/>
        </w:rPr>
        <w:t>. É só assim que se chega</w:t>
      </w:r>
      <w:r w:rsidRPr="00A134E5">
        <w:rPr>
          <w:sz w:val="24"/>
          <w:szCs w:val="24"/>
          <w:lang w:val="pt-BR"/>
        </w:rPr>
        <w:t xml:space="preserve"> a uma compreensão </w:t>
      </w:r>
      <w:r w:rsidR="006D13CA">
        <w:rPr>
          <w:sz w:val="24"/>
          <w:szCs w:val="24"/>
          <w:lang w:val="pt-BR"/>
        </w:rPr>
        <w:t>adequada d</w:t>
      </w:r>
      <w:r w:rsidR="00CA14FA">
        <w:rPr>
          <w:sz w:val="24"/>
          <w:szCs w:val="24"/>
          <w:lang w:val="pt-BR"/>
        </w:rPr>
        <w:t>os</w:t>
      </w:r>
      <w:r w:rsidR="006D13CA">
        <w:rPr>
          <w:sz w:val="24"/>
          <w:szCs w:val="24"/>
          <w:lang w:val="pt-BR"/>
        </w:rPr>
        <w:t xml:space="preserve"> movimentos e </w:t>
      </w:r>
      <w:r w:rsidRPr="00A134E5">
        <w:rPr>
          <w:sz w:val="24"/>
          <w:szCs w:val="24"/>
          <w:lang w:val="pt-BR"/>
        </w:rPr>
        <w:t>permutações</w:t>
      </w:r>
      <w:r w:rsidR="00CA14FA">
        <w:rPr>
          <w:sz w:val="24"/>
          <w:szCs w:val="24"/>
          <w:lang w:val="pt-BR"/>
        </w:rPr>
        <w:t xml:space="preserve"> no tempo desse sistema</w:t>
      </w:r>
      <w:r w:rsidR="007948E6">
        <w:rPr>
          <w:sz w:val="24"/>
          <w:szCs w:val="24"/>
          <w:lang w:val="pt-BR"/>
        </w:rPr>
        <w:t xml:space="preserve"> econômico</w:t>
      </w:r>
      <w:r w:rsidR="00CA14FA">
        <w:rPr>
          <w:sz w:val="24"/>
          <w:szCs w:val="24"/>
          <w:lang w:val="pt-BR"/>
        </w:rPr>
        <w:t>.</w:t>
      </w:r>
      <w:r w:rsidRPr="00A134E5">
        <w:rPr>
          <w:sz w:val="24"/>
          <w:szCs w:val="24"/>
          <w:lang w:val="pt-BR"/>
        </w:rPr>
        <w:t xml:space="preserve"> </w:t>
      </w:r>
    </w:p>
    <w:p w:rsidR="00212C45" w:rsidRPr="00A134E5" w:rsidRDefault="00212C45" w:rsidP="00212C45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A134E5">
        <w:rPr>
          <w:sz w:val="24"/>
          <w:szCs w:val="24"/>
          <w:lang w:val="pt-BR"/>
        </w:rPr>
        <w:t xml:space="preserve">O título da introdução (de </w:t>
      </w:r>
      <w:r w:rsidR="006D13CA">
        <w:rPr>
          <w:sz w:val="24"/>
          <w:szCs w:val="24"/>
          <w:lang w:val="pt-BR"/>
        </w:rPr>
        <w:t xml:space="preserve">autoria </w:t>
      </w:r>
      <w:r w:rsidRPr="00A134E5">
        <w:rPr>
          <w:sz w:val="24"/>
          <w:szCs w:val="24"/>
          <w:lang w:val="pt-BR"/>
        </w:rPr>
        <w:t xml:space="preserve">de </w:t>
      </w:r>
      <w:proofErr w:type="spellStart"/>
      <w:r w:rsidRPr="00A134E5">
        <w:rPr>
          <w:sz w:val="24"/>
          <w:szCs w:val="24"/>
          <w:lang w:val="pt-BR"/>
        </w:rPr>
        <w:t>Tomich</w:t>
      </w:r>
      <w:proofErr w:type="spellEnd"/>
      <w:r w:rsidR="006D13CA">
        <w:rPr>
          <w:sz w:val="24"/>
          <w:szCs w:val="24"/>
          <w:lang w:val="pt-BR"/>
        </w:rPr>
        <w:t xml:space="preserve"> e </w:t>
      </w:r>
      <w:proofErr w:type="spellStart"/>
      <w:r w:rsidR="006D13CA">
        <w:rPr>
          <w:sz w:val="24"/>
          <w:szCs w:val="24"/>
          <w:lang w:val="pt-BR"/>
        </w:rPr>
        <w:t>Zeuske</w:t>
      </w:r>
      <w:proofErr w:type="spellEnd"/>
      <w:r w:rsidRPr="00A134E5">
        <w:rPr>
          <w:sz w:val="24"/>
          <w:szCs w:val="24"/>
          <w:lang w:val="pt-BR"/>
        </w:rPr>
        <w:t>) de uma coletânea importante sobre a segunda escravidão sintetiza o que isso significa em termos metodológicos, ao referir-se tanto à “economia mundial” quanto a “</w:t>
      </w:r>
      <w:proofErr w:type="spellStart"/>
      <w:r w:rsidRPr="00A134E5">
        <w:rPr>
          <w:sz w:val="24"/>
          <w:szCs w:val="24"/>
          <w:lang w:val="pt-BR"/>
        </w:rPr>
        <w:t>microhistórias</w:t>
      </w:r>
      <w:proofErr w:type="spellEnd"/>
      <w:r w:rsidRPr="00A134E5">
        <w:rPr>
          <w:sz w:val="24"/>
          <w:szCs w:val="24"/>
          <w:lang w:val="pt-BR"/>
        </w:rPr>
        <w:t xml:space="preserve"> comparativas”. Casam-se aqui as perspectivas da </w:t>
      </w:r>
      <w:proofErr w:type="spellStart"/>
      <w:r w:rsidRPr="00A134E5">
        <w:rPr>
          <w:sz w:val="24"/>
          <w:szCs w:val="24"/>
          <w:lang w:val="pt-BR"/>
        </w:rPr>
        <w:t>micro-história</w:t>
      </w:r>
      <w:proofErr w:type="spellEnd"/>
      <w:r w:rsidRPr="00A134E5">
        <w:rPr>
          <w:sz w:val="24"/>
          <w:szCs w:val="24"/>
          <w:lang w:val="pt-BR"/>
        </w:rPr>
        <w:t xml:space="preserve"> italiana (Ginzburg, </w:t>
      </w:r>
      <w:proofErr w:type="spellStart"/>
      <w:r w:rsidRPr="00A134E5">
        <w:rPr>
          <w:sz w:val="24"/>
          <w:szCs w:val="24"/>
          <w:lang w:val="pt-BR"/>
        </w:rPr>
        <w:t>Grendi</w:t>
      </w:r>
      <w:proofErr w:type="spellEnd"/>
      <w:r w:rsidRPr="00A134E5">
        <w:rPr>
          <w:sz w:val="24"/>
          <w:szCs w:val="24"/>
          <w:lang w:val="pt-BR"/>
        </w:rPr>
        <w:t xml:space="preserve">, Levi) e inglesa (Thompson, </w:t>
      </w:r>
      <w:proofErr w:type="spellStart"/>
      <w:r w:rsidRPr="00A134E5">
        <w:rPr>
          <w:sz w:val="24"/>
          <w:szCs w:val="24"/>
          <w:lang w:val="pt-BR"/>
        </w:rPr>
        <w:t>Hobsbawm</w:t>
      </w:r>
      <w:proofErr w:type="spellEnd"/>
      <w:r w:rsidRPr="00A134E5">
        <w:rPr>
          <w:sz w:val="24"/>
          <w:szCs w:val="24"/>
          <w:lang w:val="pt-BR"/>
        </w:rPr>
        <w:t xml:space="preserve">, </w:t>
      </w:r>
      <w:proofErr w:type="spellStart"/>
      <w:r w:rsidRPr="00A134E5">
        <w:rPr>
          <w:sz w:val="24"/>
          <w:szCs w:val="24"/>
          <w:lang w:val="pt-BR"/>
        </w:rPr>
        <w:t>MacFarlane</w:t>
      </w:r>
      <w:proofErr w:type="spellEnd"/>
      <w:r w:rsidRPr="00A134E5">
        <w:rPr>
          <w:sz w:val="24"/>
          <w:szCs w:val="24"/>
          <w:lang w:val="pt-BR"/>
        </w:rPr>
        <w:t xml:space="preserve">), baseada em métodos como </w:t>
      </w:r>
      <w:r w:rsidR="00FC7E3B">
        <w:rPr>
          <w:sz w:val="24"/>
          <w:szCs w:val="24"/>
          <w:lang w:val="pt-BR"/>
        </w:rPr>
        <w:t>o da “</w:t>
      </w:r>
      <w:r w:rsidRPr="00A134E5">
        <w:rPr>
          <w:sz w:val="24"/>
          <w:szCs w:val="24"/>
          <w:lang w:val="pt-BR"/>
        </w:rPr>
        <w:t xml:space="preserve">ligação nominativa de fontes”, com a “análise de sistemas mundiais” de </w:t>
      </w:r>
      <w:proofErr w:type="spellStart"/>
      <w:r w:rsidRPr="00A134E5">
        <w:rPr>
          <w:sz w:val="24"/>
          <w:szCs w:val="24"/>
          <w:lang w:val="pt-BR"/>
        </w:rPr>
        <w:t>Wallerstein</w:t>
      </w:r>
      <w:proofErr w:type="spellEnd"/>
      <w:r w:rsidRPr="00A134E5">
        <w:rPr>
          <w:sz w:val="24"/>
          <w:szCs w:val="24"/>
          <w:lang w:val="pt-BR"/>
        </w:rPr>
        <w:t xml:space="preserve">, que tem afinidades com a obra de </w:t>
      </w:r>
      <w:proofErr w:type="spellStart"/>
      <w:r w:rsidRPr="00A134E5">
        <w:rPr>
          <w:sz w:val="24"/>
          <w:szCs w:val="24"/>
          <w:lang w:val="pt-BR"/>
        </w:rPr>
        <w:t>Hobsbawm</w:t>
      </w:r>
      <w:proofErr w:type="spellEnd"/>
      <w:r w:rsidR="006D13CA">
        <w:rPr>
          <w:sz w:val="24"/>
          <w:szCs w:val="24"/>
          <w:lang w:val="pt-BR"/>
        </w:rPr>
        <w:t xml:space="preserve"> e com os objetivos maiores dos </w:t>
      </w:r>
      <w:proofErr w:type="spellStart"/>
      <w:r w:rsidR="006D13CA">
        <w:rPr>
          <w:sz w:val="24"/>
          <w:szCs w:val="24"/>
          <w:lang w:val="pt-BR"/>
        </w:rPr>
        <w:t>microhistoriadores</w:t>
      </w:r>
      <w:proofErr w:type="spellEnd"/>
      <w:r w:rsidRPr="00A134E5">
        <w:rPr>
          <w:sz w:val="24"/>
          <w:szCs w:val="24"/>
          <w:lang w:val="pt-BR"/>
        </w:rPr>
        <w:t xml:space="preserve">. Enfim, só se chega à “história global” da segunda escravidão e de sua relação com o capitalismo através de inúmeras análises de relações e redes humanas </w:t>
      </w:r>
      <w:proofErr w:type="gramStart"/>
      <w:r w:rsidRPr="00A134E5">
        <w:rPr>
          <w:sz w:val="24"/>
          <w:szCs w:val="24"/>
          <w:lang w:val="pt-BR"/>
        </w:rPr>
        <w:t>a</w:t>
      </w:r>
      <w:r w:rsidR="006D13CA">
        <w:rPr>
          <w:sz w:val="24"/>
          <w:szCs w:val="24"/>
          <w:lang w:val="pt-BR"/>
        </w:rPr>
        <w:t>o</w:t>
      </w:r>
      <w:r w:rsidRPr="00A134E5">
        <w:rPr>
          <w:sz w:val="24"/>
          <w:szCs w:val="24"/>
          <w:lang w:val="pt-BR"/>
        </w:rPr>
        <w:t xml:space="preserve"> rés</w:t>
      </w:r>
      <w:proofErr w:type="gramEnd"/>
      <w:r w:rsidRPr="00A134E5">
        <w:rPr>
          <w:sz w:val="24"/>
          <w:szCs w:val="24"/>
          <w:lang w:val="pt-BR"/>
        </w:rPr>
        <w:t xml:space="preserve"> do chão. A </w:t>
      </w:r>
      <w:r w:rsidR="00B263F0">
        <w:rPr>
          <w:sz w:val="24"/>
          <w:szCs w:val="24"/>
          <w:lang w:val="pt-BR"/>
        </w:rPr>
        <w:t xml:space="preserve">constatação </w:t>
      </w:r>
      <w:r w:rsidRPr="00A134E5">
        <w:rPr>
          <w:sz w:val="24"/>
          <w:szCs w:val="24"/>
          <w:lang w:val="pt-BR"/>
        </w:rPr>
        <w:t xml:space="preserve">vale também para a análise </w:t>
      </w:r>
      <w:r>
        <w:rPr>
          <w:sz w:val="24"/>
          <w:szCs w:val="24"/>
          <w:lang w:val="pt-BR"/>
        </w:rPr>
        <w:t xml:space="preserve">global </w:t>
      </w:r>
      <w:r w:rsidRPr="00A134E5">
        <w:rPr>
          <w:sz w:val="24"/>
          <w:szCs w:val="24"/>
          <w:lang w:val="pt-BR"/>
        </w:rPr>
        <w:t>de formas de trabalho “análogas à escravidão”.</w:t>
      </w: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853452" w:rsidRDefault="00853452" w:rsidP="00212C45">
      <w:pPr>
        <w:spacing w:after="0" w:line="240" w:lineRule="auto"/>
        <w:rPr>
          <w:sz w:val="24"/>
          <w:szCs w:val="24"/>
          <w:u w:val="single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 w:rsidRPr="00C9672E">
        <w:rPr>
          <w:sz w:val="24"/>
          <w:szCs w:val="24"/>
          <w:u w:val="single"/>
          <w:lang w:val="pt-BR"/>
        </w:rPr>
        <w:lastRenderedPageBreak/>
        <w:t>Programa do Curso: Aulas e Temas</w:t>
      </w:r>
      <w:r>
        <w:rPr>
          <w:sz w:val="24"/>
          <w:szCs w:val="24"/>
          <w:lang w:val="pt-BR"/>
        </w:rPr>
        <w:t>: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ind w:left="720" w:hanging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18/10   </w:t>
      </w:r>
      <w:r w:rsidR="004C415D">
        <w:rPr>
          <w:sz w:val="24"/>
          <w:szCs w:val="24"/>
          <w:lang w:val="pt-BR"/>
        </w:rPr>
        <w:t>Introdução ao Curso: c</w:t>
      </w:r>
      <w:r>
        <w:rPr>
          <w:sz w:val="24"/>
          <w:szCs w:val="24"/>
          <w:lang w:val="pt-BR"/>
        </w:rPr>
        <w:t xml:space="preserve">apitalismo e escravidão – historiografia e debates recentes; a construção do conceito de “segunda escravidão” (nas Américas), e sua aplicabilidade na África; as formas de trabalho coagido “análogo ao de escravo” na América e na África, antes e depois do fim do tráfico 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ind w:left="720" w:hanging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25/10 </w:t>
      </w:r>
      <w:r w:rsidR="009E2576">
        <w:rPr>
          <w:sz w:val="24"/>
          <w:szCs w:val="24"/>
          <w:lang w:val="pt-BR"/>
        </w:rPr>
        <w:t xml:space="preserve">  Capitalismo e </w:t>
      </w:r>
      <w:proofErr w:type="spellStart"/>
      <w:r w:rsidR="009E2576">
        <w:rPr>
          <w:sz w:val="24"/>
          <w:szCs w:val="24"/>
          <w:lang w:val="pt-BR"/>
        </w:rPr>
        <w:t>anti-escravismo</w:t>
      </w:r>
      <w:proofErr w:type="spellEnd"/>
      <w:r w:rsidR="009E2576">
        <w:rPr>
          <w:sz w:val="24"/>
          <w:szCs w:val="24"/>
          <w:lang w:val="pt-BR"/>
        </w:rPr>
        <w:t>;</w:t>
      </w:r>
      <w:r>
        <w:rPr>
          <w:sz w:val="24"/>
          <w:szCs w:val="24"/>
          <w:lang w:val="pt-BR"/>
        </w:rPr>
        <w:t xml:space="preserve"> a visão europeia do africano na época da revolução burguesa e do romantismo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01/11   A </w:t>
      </w:r>
      <w:proofErr w:type="spellStart"/>
      <w:r>
        <w:rPr>
          <w:sz w:val="24"/>
          <w:szCs w:val="24"/>
          <w:lang w:val="pt-BR"/>
        </w:rPr>
        <w:t>micro-história</w:t>
      </w:r>
      <w:proofErr w:type="spellEnd"/>
      <w:r>
        <w:rPr>
          <w:sz w:val="24"/>
          <w:szCs w:val="24"/>
          <w:lang w:val="pt-BR"/>
        </w:rPr>
        <w:t xml:space="preserve"> e a questão da “agência” escrava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08/11</w:t>
      </w:r>
      <w:r w:rsidRPr="004278FE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 Da “análise de sistemas mundiais” à “história global” e ao “capitalismo histórico”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15/</w:t>
      </w:r>
      <w:proofErr w:type="gramStart"/>
      <w:r>
        <w:rPr>
          <w:sz w:val="24"/>
          <w:szCs w:val="24"/>
          <w:lang w:val="pt-BR"/>
        </w:rPr>
        <w:t>11  FERIADO</w:t>
      </w:r>
      <w:proofErr w:type="gramEnd"/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22/11   O capitalismo histórico e a segunda escravidão: Brasil, Cuba, EUA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29/11   A segunda escravidão e seu impacto na África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06/12   Brasil Império: a economia e política da segunda escravidão</w:t>
      </w: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13/12   Escravidão e trabalho análogo ao de escravo</w:t>
      </w:r>
      <w:r w:rsidR="004C415D">
        <w:rPr>
          <w:sz w:val="24"/>
          <w:szCs w:val="24"/>
          <w:lang w:val="pt-BR"/>
        </w:rPr>
        <w:t xml:space="preserve">: África e América, c. 1781 a c. </w:t>
      </w:r>
      <w:r>
        <w:rPr>
          <w:sz w:val="24"/>
          <w:szCs w:val="24"/>
          <w:lang w:val="pt-BR"/>
        </w:rPr>
        <w:t>1926</w:t>
      </w:r>
    </w:p>
    <w:p w:rsidR="00212C45" w:rsidRPr="00C9672E" w:rsidRDefault="00212C45" w:rsidP="00212C45">
      <w:pPr>
        <w:spacing w:after="0" w:line="240" w:lineRule="auto"/>
        <w:rPr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212C45" w:rsidRDefault="00212C45" w:rsidP="00212C45">
      <w:pPr>
        <w:spacing w:after="0" w:line="240" w:lineRule="auto"/>
        <w:rPr>
          <w:b/>
          <w:sz w:val="24"/>
          <w:szCs w:val="24"/>
          <w:lang w:val="pt-BR"/>
        </w:rPr>
      </w:pPr>
    </w:p>
    <w:p w:rsidR="00BC4F32" w:rsidRPr="00212C45" w:rsidRDefault="00BC4F32">
      <w:pPr>
        <w:rPr>
          <w:lang w:val="pt-BR"/>
        </w:rPr>
      </w:pPr>
    </w:p>
    <w:sectPr w:rsidR="00BC4F32" w:rsidRPr="0021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5"/>
    <w:rsid w:val="00024654"/>
    <w:rsid w:val="000731B9"/>
    <w:rsid w:val="00120DB7"/>
    <w:rsid w:val="00212C45"/>
    <w:rsid w:val="004C415D"/>
    <w:rsid w:val="005C39DF"/>
    <w:rsid w:val="006D13CA"/>
    <w:rsid w:val="007948E6"/>
    <w:rsid w:val="00853452"/>
    <w:rsid w:val="00936684"/>
    <w:rsid w:val="009E2576"/>
    <w:rsid w:val="00A70200"/>
    <w:rsid w:val="00AD1A89"/>
    <w:rsid w:val="00B263F0"/>
    <w:rsid w:val="00B37BC1"/>
    <w:rsid w:val="00BC4F32"/>
    <w:rsid w:val="00CA14FA"/>
    <w:rsid w:val="00DD0651"/>
    <w:rsid w:val="00EC6AEB"/>
    <w:rsid w:val="00EF6599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E966"/>
  <w15:chartTrackingRefBased/>
  <w15:docId w15:val="{D45AD468-7B2B-4A10-86BE-225067D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SLENES</dc:creator>
  <cp:keywords/>
  <dc:description/>
  <cp:lastModifiedBy>ROBERT SLENES</cp:lastModifiedBy>
  <cp:revision>10</cp:revision>
  <cp:lastPrinted>2018-10-09T19:53:00Z</cp:lastPrinted>
  <dcterms:created xsi:type="dcterms:W3CDTF">2018-10-08T17:34:00Z</dcterms:created>
  <dcterms:modified xsi:type="dcterms:W3CDTF">2018-10-23T14:18:00Z</dcterms:modified>
</cp:coreProperties>
</file>